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科研奖项申报类型及申报时间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教育部高等学校优秀科研成果奖（科学技术）——每年1次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教育部高等学校优秀科研成果奖（社会科学）——3年1次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1月申报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全国教育科学研究优秀成果奖——5年1次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4月申报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</w:rPr>
        <w:t>民委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全国民族工作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优秀调研报告奖——每年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1次，</w:t>
      </w: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月或次年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（包括科技进步奖、技术发明奖、自然科学奖）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——每年6-9月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哲学社会科学奖</w:t>
      </w:r>
      <w:r>
        <w:rPr>
          <w:rFonts w:hint="eastAsia" w:ascii="仿宋_GB2312" w:hAnsi="仿宋_GB2312" w:eastAsia="仿宋_GB2312" w:cs="仿宋_GB2312"/>
          <w:sz w:val="32"/>
          <w:szCs w:val="32"/>
        </w:rPr>
        <w:t>——2-3年1次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4-5月申报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自治区青年科技奖——2年1次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自治区自然科学优秀论文奖——2年1次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5—6月申报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中国政研会年度优秀研究成果奖——每年1次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寒假期间申报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具体申报时间请以通知为准。</w:t>
      </w: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3675"/>
    <w:rsid w:val="1A8E43E6"/>
    <w:rsid w:val="1CDA7400"/>
    <w:rsid w:val="4A8F3675"/>
    <w:rsid w:val="4D25304D"/>
    <w:rsid w:val="4D8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2023-03-09T11:06:00Z</dcterms:created>
  <dc:creator>licong</dc:creator>
  <cp:lastModifiedBy>DR</cp:lastModifiedBy>
  <cp:lastPrinted>2023-03-13T08:30:00Z</cp:lastPrinted>
  <dcterms:modified xsi:type="dcterms:W3CDTF">2023-03-13T11:20:36Z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56CE31FB0C2648F89487E7947A20B5B2</vt:lpwstr>
  </property>
</Properties>
</file>